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sr-Latn-CS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sr-Latn-CS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sr-Latn-CS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sr-Latn-CS"/>
        </w:rPr>
        <w:t xml:space="preserve">IZJAVA O USKLAĐENOSTI EU </w:t>
      </w:r>
      <w:r>
        <w:rPr>
          <w:lang w:bidi="sr-Latn-CS"/>
        </w:rPr>
        <w:t>(BR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sr-Latn-CS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sr-Latn-CS"/>
        </w:rPr>
        <w:t xml:space="preserve">1. Lična zaštitna oprema (proizvod, tip, serija ili broj serije):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6D5E2730"/>
    <w:p w14:paraId="60E9A8BB">
      <w:pPr>
        <w:rPr>
          <w:color w:val="000000"/>
          <w:shd w:val="clear" w:color="auto" w:fill="FFFFFF"/>
        </w:rPr>
      </w:pPr>
      <w:r>
        <w:rPr>
          <w:lang w:bidi="sr-Latn-CS"/>
        </w:rPr>
        <w:t xml:space="preserve">2. </w:t>
      </w:r>
      <w:r>
        <w:rPr>
          <w:shd w:val="clear" w:color="auto" w:fill="FFFFFF"/>
          <w:lang w:bidi="sr-Latn-CS"/>
        </w:rPr>
        <w:t>Naziv i adresa proizvođača i, ako je primenjivo, njegovog ovlašćenog predstavnika: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58F2AC7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sr-Latn-CS"/>
        </w:rPr>
        <w:t xml:space="preserve">3. </w:t>
      </w:r>
      <w:r>
        <w:rPr>
          <w:shd w:val="clear" w:color="auto" w:fill="FFFFFF"/>
          <w:lang w:bidi="sr-Latn-CS"/>
        </w:rPr>
        <w:t>Ova izjava o usklađenosti izdata je pod isključivom odgovornošću proizvođača:</w:t>
      </w:r>
    </w:p>
    <w:p w14:paraId="05DC052E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18357BF5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EEB3351">
      <w:pPr>
        <w:rPr>
          <w:rFonts w:eastAsia="宋体"/>
          <w:b/>
          <w:bCs/>
          <w:lang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sr-Latn-CS"/>
        </w:rPr>
        <w:t>4. Predmet izjave:</w:t>
      </w:r>
    </w:p>
    <w:p w14:paraId="27855046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sr-Latn-CS"/>
        </w:rPr>
        <w:t xml:space="preserve">5. </w:t>
      </w:r>
      <w:r>
        <w:rPr>
          <w:shd w:val="clear" w:color="auto" w:fill="FFFFFF"/>
          <w:lang w:bidi="sr-Latn-CS"/>
        </w:rPr>
        <w:t>Predmet izjave naveden u tački 4. u skladu je sa relevantnim harmonizacijskim propisima EU: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12"/>
        <w:numPr>
          <w:ilvl w:val="0"/>
          <w:numId w:val="1"/>
        </w:numPr>
        <w:rPr>
          <w:b/>
        </w:rPr>
      </w:pPr>
      <w:r>
        <w:rPr>
          <w:b/>
          <w:lang w:bidi="sr-Latn-CS"/>
        </w:rPr>
        <w:t>UREDBA (EU) 2016/425 EVROPSKOG PARLAMENTA I SAVETA od 9. marta 2016. godine o ličnoj zaštitnoj opremi i stavljanju izvan snage Direktive Saveta 89/686/EEZ</w:t>
      </w:r>
    </w:p>
    <w:p w14:paraId="60E9A8C7"/>
    <w:p w14:paraId="60E9A8C8">
      <w:r>
        <w:rPr>
          <w:lang w:bidi="sr-Latn-CS"/>
        </w:rPr>
        <w:t>6.  Upućivanja na odgovarajuće usklađene norme, sa datumom norme, ili upućivanja na druge tehničke specifikacije, sa datumom specifikacije, u odnosu na koje se izjavljuje usklađenost:</w:t>
      </w:r>
    </w:p>
    <w:p w14:paraId="60E9A8C9"/>
    <w:p w14:paraId="60E9A8CA">
      <w:pPr>
        <w:pStyle w:val="12"/>
        <w:numPr>
          <w:ilvl w:val="0"/>
          <w:numId w:val="2"/>
        </w:numPr>
        <w:jc w:val="both"/>
      </w:pPr>
      <w:r>
        <w:rPr>
          <w:b/>
          <w:lang w:bidi="sr-Latn-CS"/>
        </w:rPr>
        <w:t xml:space="preserve">EN 420:2003+A1:2009 </w:t>
      </w:r>
      <w:r>
        <w:rPr>
          <w:lang w:bidi="sr-Latn-CS"/>
        </w:rPr>
        <w:t xml:space="preserve"> Zaštitne rukavice. Opšti zahtjevi i metodi ispitivanja</w:t>
      </w:r>
    </w:p>
    <w:p w14:paraId="60E9A8CB">
      <w:pPr>
        <w:pStyle w:val="12"/>
        <w:numPr>
          <w:ilvl w:val="0"/>
          <w:numId w:val="2"/>
        </w:numPr>
        <w:jc w:val="both"/>
      </w:pPr>
      <w:r>
        <w:rPr>
          <w:lang w:bidi="sr-Latn-CS"/>
        </w:rPr>
        <w:t>EN 407:2004</w:t>
      </w:r>
      <w:r>
        <w:rPr>
          <w:color w:val="2F2F2F"/>
          <w:sz w:val="18"/>
          <w:shd w:val="clear" w:color="auto" w:fill="FFFFFF"/>
          <w:lang w:bidi="sr-Latn-CS"/>
        </w:rPr>
        <w:t xml:space="preserve"> </w:t>
      </w:r>
      <w:r>
        <w:rPr>
          <w:lang w:bidi="sr-Latn-CS"/>
        </w:rPr>
        <w:t>Zaštitne rukavice protiv toplotnih opasnosti (toplota i/ili vatra)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sr-Latn-CS"/>
        </w:rPr>
        <w:t xml:space="preserve">7. Gde je primenjivo, prijavljeno telo </w:t>
      </w:r>
      <w:r>
        <w:rPr>
          <w:shd w:val="clear" w:color="auto" w:fill="FFFFFF"/>
          <w:lang w:bidi="sr-Latn-CS"/>
        </w:rPr>
        <w:t>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sr-Latn-CS"/>
        </w:rPr>
        <w:t xml:space="preserve">……. </w:t>
      </w:r>
      <w:r>
        <w:rPr>
          <w:lang w:bidi="sr-Latn-CS"/>
        </w:rPr>
        <w:t>sprovelo je pregled tipa EU (Modul B) i izdalo potvrdu o pregledu tipa EU ……</w:t>
      </w:r>
      <w:r>
        <w:rPr>
          <w:rFonts w:hint="eastAsia"/>
          <w:lang w:bidi="en-GB"/>
        </w:rPr>
        <w:t>DK-PPE001644 i01</w:t>
      </w:r>
      <w:r>
        <w:rPr>
          <w:lang w:bidi="sr-Latn-CS"/>
        </w:rPr>
        <w:t>…….</w:t>
      </w:r>
    </w:p>
    <w:p w14:paraId="60E9A8CD">
      <w:pPr>
        <w:jc w:val="both"/>
      </w:pPr>
      <w:r>
        <w:rPr>
          <w:lang w:bidi="sr-Latn-CS"/>
        </w:rPr>
        <w:t xml:space="preserve">8. Gde je primenjivo, lična zaštitna oprema podleže postupku ocenjivanja usklađenosti ... (bilo usklađenosti sa tipom na osnovu interne kontrole proizvodnje plus nadzirane provere proizvoda u nasumičnim intervalima (Modul C2), ili usklađenosti sa tipom na osnovu osiguranja kvaliteta proizvodnog procesa (Modul D)). ... pod nadzorom prijavljenog tela ... (naziv, broj): </w:t>
      </w:r>
      <w:r>
        <w:rPr>
          <w:b/>
          <w:shd w:val="clear" w:color="auto" w:fill="FFFFFF"/>
          <w:lang w:bidi="sr-Latn-CS"/>
        </w:rPr>
        <w:t>nije primenjivo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sr-Latn-CS"/>
        </w:rPr>
        <w:t xml:space="preserve">9. Dodatne informacije: </w:t>
      </w:r>
      <w:r>
        <w:rPr>
          <w:b/>
          <w:shd w:val="clear" w:color="auto" w:fill="FFFFFF"/>
          <w:lang w:bidi="sr-Latn-CS"/>
        </w:rPr>
        <w:t>nije primenjivo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sr-Latn-CS"/>
        </w:rPr>
        <w:t>Potpisano u ime i za račun:</w:t>
      </w:r>
      <w:r>
        <w:rPr>
          <w:lang w:bidi="sr-Latn-CS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sr-Latn-CS"/>
        </w:rPr>
        <w:t>Datum, proizvođač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52C2C550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5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5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86E29"/>
    <w:rsid w:val="00EB444F"/>
    <w:rsid w:val="00EC6189"/>
    <w:rsid w:val="00F0556F"/>
    <w:rsid w:val="00F25ED2"/>
    <w:rsid w:val="00F4484F"/>
    <w:rsid w:val="00FA6BE8"/>
    <w:rsid w:val="00FE7FFA"/>
    <w:rsid w:val="2DCC4D81"/>
    <w:rsid w:val="2E4E18AB"/>
    <w:rsid w:val="3DB70E50"/>
    <w:rsid w:val="3F993069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C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GIF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40E0AECA-179F-475A-96C9-C265F6C53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220</Words>
  <Characters>1320</Characters>
  <Lines>11</Lines>
  <Paragraphs>3</Paragraphs>
  <TotalTime>0</TotalTime>
  <ScaleCrop>false</ScaleCrop>
  <LinksUpToDate>false</LinksUpToDate>
  <CharactersWithSpaces>1526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